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3E962">
      <w:pPr>
        <w:pStyle w:val="2"/>
        <w:spacing w:before="48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ГІСТЕРОСКОПІЯ</w:t>
      </w:r>
    </w:p>
    <w:p w14:paraId="4FC4C3A1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пацієнтки (специфікація)</w:t>
      </w:r>
    </w:p>
    <w:p w14:paraId="42E26006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Консультація пацієнтки лікарем перед дослідженням з метою виявлення протипоказань або важливих аспектів для забезпечення проведення дослідження, а також аналіз проведених раніше досліджень (за наявності).</w:t>
      </w:r>
    </w:p>
    <w:p w14:paraId="680BB23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Консультація пацієнтки лікарем-анестезіологом перед проведенням анестезіологічного забезпечення з метою виявлення протипоказань або інших важливих аспектів щодо гарантування безпеки пацієнта/пацієнтки.</w:t>
      </w:r>
    </w:p>
    <w:p w14:paraId="41B25F4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Діагностична гістероскопія для візуального огляду стінок порожнини матки без проведення ендоскопічних маніпуляцій.</w:t>
      </w:r>
    </w:p>
    <w:p w14:paraId="388C6C4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Гістероскопія для візуального огляду стінок порожнини матки з ендоскопічною маніпуляцією  (зокрема,  взяттям матеріалу для гістологічного дослідження тощо) та/або ендоскопічною операцією.</w:t>
      </w:r>
    </w:p>
    <w:p w14:paraId="1526788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місцевої або загальної анестезії.</w:t>
      </w:r>
    </w:p>
    <w:p w14:paraId="56DC147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Забір та направлення біологічного матеріалу, взятого під час проведення процедури, для проведення гістологічного дослідження.</w:t>
      </w:r>
    </w:p>
    <w:p w14:paraId="348DD5C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Оформлення протоколу заключення та ендоскопічного втручання одразу після його проведення у повному обсязі з використанням стандартної термінології та класифікацій.</w:t>
      </w:r>
    </w:p>
    <w:p w14:paraId="6533DE06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невідкладної медичної допомоги пацієнтці, а також виклик бригади екстреної (швидкої) медичної допомоги за потреби та надання невідкладної медичної допомоги до її прибуття.</w:t>
      </w:r>
    </w:p>
    <w:p w14:paraId="4F54BE2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Направлення пацієнтки для отримання спеціалізованої медичної допомоги, інших медичних послуг.</w:t>
      </w:r>
    </w:p>
    <w:p w14:paraId="68BD4E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 результатів обстеження (фото/відеофіксація) на цифровий носій пацієнтки (за бажанням). 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84B73"/>
    <w:multiLevelType w:val="multilevel"/>
    <w:tmpl w:val="61E84B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6"/>
    <w:rsid w:val="001565B6"/>
    <w:rsid w:val="00D55A50"/>
    <w:rsid w:val="1CD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Calibri" w:hAnsi="Calibri" w:eastAsia="Times New Roman" w:cs="Times New Roman"/>
      <w:b/>
      <w:sz w:val="36"/>
      <w:szCs w:val="3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1</Pages>
  <Words>3608</Words>
  <Characters>2057</Characters>
  <Lines>17</Lines>
  <Paragraphs>11</Paragraphs>
  <TotalTime>0</TotalTime>
  <ScaleCrop>false</ScaleCrop>
  <LinksUpToDate>false</LinksUpToDate>
  <CharactersWithSpaces>5654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2024-07-30T15:24:00Z</dcterms:created>
  <dc:creator>Богдан Омельченко</dc:creator>
  <cp:lastModifiedBy>TOKPNL_EPID</cp:lastModifiedBy>
  <dcterms:modified xsi:type="dcterms:W3CDTF">2025-01-15T06:55:38Z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A70C865F026C4249A51ACAB69E8E4890_12</vt:lpwstr>
  </property>
</Properties>
</file>