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990F4">
      <w:pPr>
        <w:shd w:val="clear" w:color="auto" w:fill="FFFFFF"/>
        <w:spacing w:before="480" w:after="0" w:line="240" w:lineRule="auto"/>
        <w:ind w:firstLine="240" w:firstLineChars="100"/>
        <w:rPr>
          <w:rFonts w:ascii="Times New Roman" w:hAnsi="Times New Roman" w:eastAsia="Times New Roman" w:cs="Times New Roman"/>
          <w:b/>
          <w:sz w:val="48"/>
          <w:szCs w:val="48"/>
        </w:rPr>
      </w:pPr>
      <w:r>
        <w:rPr>
          <w:rFonts w:ascii="Times New Roman" w:hAnsi="Times New Roman" w:eastAsia="Times New Roman" w:cs="Times New Roman"/>
          <w:b/>
          <w:color w:val="000000"/>
        </w:rPr>
        <w:t>СТАЦІОНАРНА ПАЛІАТИВНА МЕДИЧНА ДОПОМОГА ДОРОСЛИМ І ДІТЯМ</w:t>
      </w:r>
    </w:p>
    <w:p w14:paraId="5574D00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highlight w:val="white"/>
        </w:rPr>
      </w:pPr>
    </w:p>
    <w:p w14:paraId="7BCFEBE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highlight w:val="white"/>
        </w:rPr>
        <w:t>Обсяг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441B34A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</w:rPr>
      </w:pPr>
    </w:p>
    <w:p w14:paraId="2AE55C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>Проведення оцінки стану пацієнта/пацієнтки відповідно до критеріїв визначення пацієнта, що потребує паліативної допомоги.</w:t>
      </w:r>
    </w:p>
    <w:p w14:paraId="4926EC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>Оцінка соматичного стану пацієнта/пацієнтки та моніторинг порушень функцій життєво важливих органів і систем із подальшим переглядом та коригуванням при необхідності плану спостереження пацієнта/пацієнтки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7F58E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Оцінка болю у пацієнтів за спеціалізованими шкалами, запобігання розвитку хронічного больового синдрому.</w:t>
      </w:r>
    </w:p>
    <w:p w14:paraId="4EE1C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Оцінка, корекція та контроль нутриційного статусу. </w:t>
      </w:r>
    </w:p>
    <w:p w14:paraId="6CE8A9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Складання плану спостереження пацієнта/пацієнтки, який охоплює фізичні, психологічні, емоційні, соціальні та духовні потреби пацієнта та узгоджені цілі.</w:t>
      </w:r>
    </w:p>
    <w:p w14:paraId="3C2F3E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лабораторних досліджень, зокрема:</w:t>
      </w:r>
    </w:p>
    <w:p w14:paraId="28058D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розгорнутий клінічний аналіз крові;</w:t>
      </w:r>
    </w:p>
    <w:p w14:paraId="6F7A11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глюкоза в цільній крові або сироватці крові;</w:t>
      </w:r>
    </w:p>
    <w:p w14:paraId="21DA3C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загальний аналіз сечі.</w:t>
      </w:r>
    </w:p>
    <w:p w14:paraId="000BEB2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інструментальних обстежень, зокрема: електрокардіографії (ЕКГ).</w:t>
      </w:r>
    </w:p>
    <w:p w14:paraId="419D6E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Надання </w:t>
      </w:r>
      <w:r>
        <w:rPr>
          <w:rFonts w:ascii="Times New Roman" w:hAnsi="Times New Roman" w:eastAsia="Times New Roman" w:cs="Times New Roman"/>
        </w:rPr>
        <w:t>спеціалізованої</w:t>
      </w:r>
      <w:r>
        <w:rPr>
          <w:rFonts w:ascii="Times New Roman" w:hAnsi="Times New Roman" w:eastAsia="Times New Roman" w:cs="Times New Roman"/>
          <w:color w:val="000000"/>
        </w:rPr>
        <w:t xml:space="preserve">  паліативної допомоги, спрямованої на оптимізацію стану пацієнта, його функціонування та якості життя, таким групам пацієнтів:</w:t>
      </w:r>
    </w:p>
    <w:p w14:paraId="212DAF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пацієнтам старше 65 років зі значними психічними чи поведінковими розладами, спричиненими психічним захворюванням, віковим органічним ураженням мозку або фізичним станом;</w:t>
      </w:r>
    </w:p>
    <w:p w14:paraId="06BA76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пацієнтам з комплексними потребами, зумовленими захворюваннями, пов’язаними зі старінням.</w:t>
      </w:r>
    </w:p>
    <w:p w14:paraId="6AAD02F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Лікарське спостереження та цілодобовий медсестринський догляд.</w:t>
      </w:r>
    </w:p>
    <w:p w14:paraId="4DFBE64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Дотримання права пацієнта/пацієнтки на спільне перебування з членами його/її родини, незалежно від стану пацієнта/пацієнтки  до завершення його/її життя.</w:t>
      </w:r>
    </w:p>
    <w:p w14:paraId="7C93D52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пацієнта/пацієнтки харчуванням в умовах стаціонару.</w:t>
      </w:r>
    </w:p>
    <w:p w14:paraId="35E744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пацієнта/пацієнтки асистивними і технічними засобами для мобільності на весь період госпіталізації.</w:t>
      </w:r>
    </w:p>
    <w:p w14:paraId="574CBA8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Направлення пацієнта/пацієнтки для отримання стаціонарного лікування та діагностики у відділеннях/ЗОЗ відповідного профілю надання медичної допомоги, зокрема, в умовах інтенсивної терапії  (за показаннями). Виклик спеціалістів у лікувальний заклад, в якому пацієнт/пацієнтка проходить паліативне лікування, у разі неможливості його/її транспортування.</w:t>
      </w:r>
    </w:p>
    <w:p w14:paraId="23C7B36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паліативної допомоги методів і засобів телемедицини (телеконсультування/телевідеоконсультування у режимі реального або відкладеного часу, теледіагностики, спостереження у режимі віддаленого моніторингу, телеметрії) разом з обстеженням та із застосуванням інших методів, що не суперечать законодавству.</w:t>
      </w:r>
    </w:p>
    <w:p w14:paraId="7CAC204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лікарськими засобами, зокрема, для забезпечення симптоматичної терапії, постачання яких здійснюється шляхом централізованих закупівель МОЗ, за рахунок інших програм центрального та місцевого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2343E08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Навчання членів родин пацієнта/пацієнтки (законних представників та осіб, які здійснюють догляд) навичкам догляду за особою, яка потребує паліативної допомоги. </w:t>
      </w:r>
    </w:p>
    <w:p w14:paraId="1200B8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Дотримання принципів безбар’єрності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</w:p>
    <w:p w14:paraId="51D0B00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3F3F9C00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highlight w:val="white"/>
        </w:rP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</w:t>
      </w:r>
    </w:p>
    <w:p w14:paraId="311FEB4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</w:rPr>
      </w:pPr>
    </w:p>
    <w:p w14:paraId="0FC9EF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оцінки стану пацієнта/пацієнтки на всіх фазах (стабільній, нестабільній, погіршення, термінальній) паліативного догляду щодо визначення його/її фізичних, когнітивних, психосоціальних та інших обмежень.</w:t>
      </w:r>
    </w:p>
    <w:p w14:paraId="45058F0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лабораторних досліджень, зокрема:</w:t>
      </w:r>
    </w:p>
    <w:p w14:paraId="57538CC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біохімічний аналіз крові (загальний білок, альфа-амілаза, аспартатамінотрансфераза (АсАТ), аланінамінотрансфераза (АлАТ), білірубін і його фракції (загальний, прямий, непрямий), креатинін, сечовина, сечова кислота; електроліти: калій, хлор, натрій, магній), С-реактивний білок; </w:t>
      </w:r>
    </w:p>
    <w:p w14:paraId="6F16B7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бактеріологічні дослідження;</w:t>
      </w:r>
    </w:p>
    <w:p w14:paraId="3717DA6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інші лабораторні дослідження відповідно до галузевих стандартів.</w:t>
      </w:r>
    </w:p>
    <w:p w14:paraId="06B0D54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необхідних інструментальних обстежень, зокрема:</w:t>
      </w:r>
    </w:p>
    <w:p w14:paraId="4FB52F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а.         ультразвукові дослідження;</w:t>
      </w:r>
    </w:p>
    <w:p w14:paraId="1AA6B9A1">
      <w:pPr>
        <w:numPr>
          <w:ilvl w:val="0"/>
          <w:numId w:val="9"/>
        </w:num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рентгенологічні дослідження;</w:t>
      </w:r>
    </w:p>
    <w:p w14:paraId="74DEC9D0">
      <w:pPr>
        <w:numPr>
          <w:ilvl w:val="0"/>
          <w:numId w:val="10"/>
        </w:numPr>
        <w:shd w:val="clear" w:color="auto" w:fill="FFFFFF"/>
        <w:spacing w:after="0" w:line="240" w:lineRule="auto"/>
        <w:ind w:left="106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інші інструментальні дослідження відповідно до галузевих стандартів.</w:t>
      </w:r>
    </w:p>
    <w:p w14:paraId="3352D0A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спеціалізованої паліативної допомоги мультидисциплінарною командою пацієнту/пацієнтці з метою оптимізації стану його/її здоров’я, функціонування та якості життя.</w:t>
      </w:r>
    </w:p>
    <w:p w14:paraId="3C0B19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Лікування хронічного больового синдрому (зокрема, з використанням наркотичних засобів, психотропних речовин та прекурсорів).</w:t>
      </w:r>
    </w:p>
    <w:p w14:paraId="7DD2008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Своєчасне знеболення на всіх етапах надання паліативної допомоги: обов’язкове анестезіологічне забезпечення під час виконання всіх інвазивних діагностичних та інших лікувальних процедур, які цього вимагають, цілодобовий доступ до ненаркотичних та наркотичних знеболювальних засобів.</w:t>
      </w:r>
    </w:p>
    <w:p w14:paraId="3B5CCF9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кисневої підтримки.</w:t>
      </w:r>
    </w:p>
    <w:p w14:paraId="797B07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Надання респіраторної підтримки: СРАР терапії та/або неінвазивної вентиляції легенів, та/або інвазивної вентиляції легенів (за показаннями).</w:t>
      </w:r>
    </w:p>
    <w:p w14:paraId="16C05A3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Проведення трансфузії препаратами та компонентами крові або направлення пацієнта/пацієнтки до інших ЗОЗ для проведення трансфузії (за показаннями).</w:t>
      </w:r>
    </w:p>
    <w:p w14:paraId="21521C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Забезпечення лікарськими засобами для забезпечення симптоматичної терапії, хірургічних та інших методів лікування за показаннями, постачання яких здійснюється шляхом централізованих закупівель МОЗ, за рахунок інших програм центрального та місцевого бюджетів, а також лікарськими засобами, визначеними Національним переліком основних лікарських засобів, необхідними медичними виробами та витратними матеріалами відповідно до галузевих стандартів у сфері охорони здоров’я та медико-технологічних документів.</w:t>
      </w:r>
    </w:p>
    <w:p w14:paraId="39F0CF2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06DD58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17653FE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7636A4DD"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pto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E394C"/>
    <w:multiLevelType w:val="multilevel"/>
    <w:tmpl w:val="13AE394C"/>
    <w:lvl w:ilvl="0" w:tentative="0">
      <w:start w:val="3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CBB7783"/>
    <w:multiLevelType w:val="multilevel"/>
    <w:tmpl w:val="1CBB7783"/>
    <w:lvl w:ilvl="0" w:tentative="0">
      <w:start w:val="3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D4F720B"/>
    <w:multiLevelType w:val="multilevel"/>
    <w:tmpl w:val="2D4F720B"/>
    <w:lvl w:ilvl="0" w:tentative="0">
      <w:start w:val="7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0735B2D"/>
    <w:multiLevelType w:val="multilevel"/>
    <w:tmpl w:val="30735B2D"/>
    <w:lvl w:ilvl="0" w:tentative="0">
      <w:start w:val="2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BCA77C9"/>
    <w:multiLevelType w:val="multilevel"/>
    <w:tmpl w:val="3BCA77C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08F1163"/>
    <w:multiLevelType w:val="multilevel"/>
    <w:tmpl w:val="608F116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1624ABA"/>
    <w:multiLevelType w:val="multilevel"/>
    <w:tmpl w:val="61624ABA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nsid w:val="6C3B6195"/>
    <w:multiLevelType w:val="multilevel"/>
    <w:tmpl w:val="6C3B6195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3D309F"/>
    <w:multiLevelType w:val="multilevel"/>
    <w:tmpl w:val="773D309F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nsid w:val="7D2E2093"/>
    <w:multiLevelType w:val="multilevel"/>
    <w:tmpl w:val="7D2E2093"/>
    <w:lvl w:ilvl="0" w:tentative="0">
      <w:start w:val="9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F7E497A"/>
    <w:multiLevelType w:val="multilevel"/>
    <w:tmpl w:val="7F7E497A"/>
    <w:lvl w:ilvl="0" w:tentative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C3"/>
    <w:rsid w:val="004C7CC3"/>
    <w:rsid w:val="00801456"/>
    <w:rsid w:val="651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Aptos" w:hAnsi="Aptos" w:eastAsia="Aptos" w:cs="Aptos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NHSU</Company>
  <Pages>2</Pages>
  <Words>16445</Words>
  <Characters>9375</Characters>
  <Lines>78</Lines>
  <Paragraphs>51</Paragraphs>
  <TotalTime>1</TotalTime>
  <ScaleCrop>false</ScaleCrop>
  <LinksUpToDate>false</LinksUpToDate>
  <CharactersWithSpaces>25769</CharactersWithSpaces>
  <Application>WPS Office_12.2.0.19778_F1E327BC-269C-435d-A152-05C5408002CA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2024-12-03T11:56:00Z</dcterms:created>
  <dc:creator>Богдан Омельченко</dc:creator>
  <cp:lastModifiedBy>TOKPNL_EPID</cp:lastModifiedBy>
  <dcterms:modified xsi:type="dcterms:W3CDTF">2024-12-27T10:49:13Z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1049-12.2.0.19778</vt:lpwstr>
  </property>
  <property fmtid="{D5CDD505-2E9C-101B-9397-08002B2CF9AE}" pid="3" name="ICV">
    <vt:lpwstr>1100F61D32CD4103B9069D76E98FD912_12</vt:lpwstr>
  </property>
</Properties>
</file>