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A47DBC1" w:rsidR="00DB1236" w:rsidRPr="00D034FE" w:rsidRDefault="00DB1236" w:rsidP="00D034F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034FE">
        <w:rPr>
          <w:rFonts w:ascii="Times New Roman" w:hAnsi="Times New Roman"/>
          <w:bCs/>
          <w:iCs/>
          <w:color w:val="000000"/>
          <w:sz w:val="24"/>
          <w:szCs w:val="24"/>
        </w:rPr>
        <w:t>Природний газ</w:t>
      </w:r>
      <w:r w:rsidR="00B53525" w:rsidRPr="00B535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D034FE" w:rsidRPr="00D034FE">
        <w:rPr>
          <w:rFonts w:ascii="Times New Roman" w:hAnsi="Times New Roman"/>
          <w:bCs/>
          <w:iCs/>
          <w:color w:val="000000"/>
          <w:sz w:val="24"/>
          <w:szCs w:val="24"/>
        </w:rPr>
        <w:t>09120000-6</w:t>
      </w:r>
      <w:r w:rsidR="00D03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034FE" w:rsidRPr="00D034FE">
        <w:rPr>
          <w:rFonts w:ascii="Times New Roman" w:hAnsi="Times New Roman"/>
          <w:bCs/>
          <w:iCs/>
          <w:color w:val="000000"/>
          <w:sz w:val="24"/>
          <w:szCs w:val="24"/>
        </w:rPr>
        <w:t>Газове паливо</w:t>
      </w:r>
      <w:r w:rsidR="00775308" w:rsidRPr="00D034FE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6C42CA89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034FE" w:rsidRPr="00D034FE">
        <w:rPr>
          <w:rFonts w:ascii="Times New Roman" w:hAnsi="Times New Roman" w:cs="Times New Roman"/>
          <w:sz w:val="24"/>
          <w:szCs w:val="24"/>
          <w:lang w:eastAsia="ru-RU"/>
        </w:rPr>
        <w:t>UA-2023-03-24-005288-a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349368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D034FE" w:rsidRPr="00D034FE">
        <w:rPr>
          <w:rFonts w:ascii="Times New Roman" w:hAnsi="Times New Roman"/>
          <w:bCs/>
          <w:iCs/>
          <w:color w:val="000000"/>
          <w:sz w:val="24"/>
          <w:szCs w:val="24"/>
        </w:rPr>
        <w:t>Природний газ (Код ДК 021:2015 - 09120000-6 Газове паливо)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A78230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034F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4F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478FE5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3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53525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34FE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A1DF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2023-03-30T07:28:00Z</dcterms:modified>
</cp:coreProperties>
</file>