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101859D3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>медичн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>і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матеріал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 ДК 021:2015 - 33140000-3: Медичні матеріали (CPV) (код НК 024:2019: 16631-набір з </w:t>
      </w:r>
      <w:proofErr w:type="spellStart"/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>несорбівного</w:t>
      </w:r>
      <w:proofErr w:type="spellEnd"/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матеріалу для внутрішньовенних вливань, 33172-інфузійний катетер, 33172-інфузійний катетер, 63095-шприц /голки загального призначення, 63095-шприц /голки загального призначення, 63095-шприц /голки загального призначення, 63095-шприц /голки загального призначення, 47173-рукавички оглядові /процедурні з латексу </w:t>
      </w:r>
      <w:proofErr w:type="spellStart"/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>гевеї,опудренні</w:t>
      </w:r>
      <w:proofErr w:type="spellEnd"/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47173-рукавички оглядові /процедурні з латексу </w:t>
      </w:r>
      <w:proofErr w:type="spellStart"/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>гевеї,опудренні</w:t>
      </w:r>
      <w:proofErr w:type="spellEnd"/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47173-рукавички оглядові /процедурні з латексу </w:t>
      </w:r>
      <w:proofErr w:type="spellStart"/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>гевеї,опудренні</w:t>
      </w:r>
      <w:proofErr w:type="spellEnd"/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>, 63095-шприц /голки загального призначення)</w:t>
      </w:r>
      <w:r w:rsidR="00B21CF8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B21CF8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3D1B9C9B" w:rsidR="00742949" w:rsidRPr="00B21CF8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UA-2022-09-28-008425-a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7B1D290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 xml:space="preserve">медичних матеріалів за кодом ДК 021:2015 - 33140000-3: Медичні матеріали (CPV) (код НК 024:2019: 16631-набір з </w:t>
      </w:r>
      <w:proofErr w:type="spellStart"/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несорбівного</w:t>
      </w:r>
      <w:proofErr w:type="spellEnd"/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 xml:space="preserve"> матеріалу для внутрішньовенних вливань, 33172-інфузійний катетер, 33172-інфузійний катетер, 63095-шприц /голки загального призначення, 63095-шприц /голки загального призначення, 63095-шприц /голки загального призначення, 63095-шприц /голки загального призначення, 47173-рукавички оглядові /процедурні з латексу </w:t>
      </w:r>
      <w:proofErr w:type="spellStart"/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гевеї,опудренні</w:t>
      </w:r>
      <w:proofErr w:type="spellEnd"/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 xml:space="preserve">, 47173-рукавички оглядові /процедурні з латексу </w:t>
      </w:r>
      <w:proofErr w:type="spellStart"/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гевеї,опудренні</w:t>
      </w:r>
      <w:proofErr w:type="spellEnd"/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 xml:space="preserve">, 47173-рукавички оглядові /процедурні з латексу </w:t>
      </w:r>
      <w:proofErr w:type="spellStart"/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гевеї,опудренні</w:t>
      </w:r>
      <w:proofErr w:type="spellEnd"/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, 63095-шприц /голки загального призначення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2F13E5A" w14:textId="2C28FE6B" w:rsidR="00DB1236" w:rsidRPr="00B21CF8" w:rsidRDefault="00DB1236" w:rsidP="004068D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463 500,00 гривень (чотириста шістдесят три тисячі п’ятсот грн 00 коп.) з урахуванням ПДВ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BB51B99" w14:textId="77777777" w:rsidR="00B21CF8" w:rsidRPr="0007756E" w:rsidRDefault="00B21CF8" w:rsidP="00B21CF8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815882E" w14:textId="2D0E4484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BB06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 w:rsidRPr="00BB06E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BB06ED" w:rsidRPr="00BB06ED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BB06ED">
        <w:rPr>
          <w:rFonts w:ascii="Times New Roman" w:hAnsi="Times New Roman"/>
          <w:sz w:val="24"/>
          <w:szCs w:val="24"/>
        </w:rPr>
        <w:t xml:space="preserve">також скористались пошуком </w:t>
      </w:r>
      <w:proofErr w:type="spellStart"/>
      <w:r w:rsidR="00BB06ED" w:rsidRPr="00BB06ED">
        <w:rPr>
          <w:rFonts w:ascii="Times New Roman" w:hAnsi="Times New Roman"/>
          <w:sz w:val="24"/>
          <w:szCs w:val="24"/>
        </w:rPr>
        <w:t>Google</w:t>
      </w:r>
      <w:proofErr w:type="spellEnd"/>
      <w:r w:rsidR="00A52875"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6ED" w:rsidRPr="00BB0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463 500,00 гривень (чотириста шістдесят три тисячі п’ятсот грн 00 коп.) з урахуванням ПДВ.</w:t>
      </w: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1973</Words>
  <Characters>1125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2022-10-10T13:08:00Z</dcterms:created>
  <dcterms:modified xsi:type="dcterms:W3CDTF">2022-10-10T13:08:00Z</dcterms:modified>
</cp:coreProperties>
</file>