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356A4480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лікарськ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засоб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 ДК 021:2015 - 33600000-6 Фармацевтична продукція (CPV) (лікарські засоби) (МНН: Глюкоза (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Glucose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), 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Рінгер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лактатний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Electrolytes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), Натрію хлорид (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Sodium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chloride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), Натрію хлорид (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Sodium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chloride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), 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Парацетамол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Paracetamol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), Калію хлорид (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Potassium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chloride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), Калію хлорид (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Potassium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chloride</w:t>
      </w:r>
      <w:proofErr w:type="spellEnd"/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))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1492103C" w:rsidR="00742949" w:rsidRPr="00CD013F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UA-2022-09-29-007855-a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AEF47B9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лікарських засобів за кодом ДК 021:2015 - 33600000-6 Фармацевтична продукція (CPV) (лікарські засоби) (МНН: Глюкоза (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Glucose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Рінгер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лактатний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Electrolytes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), Натрію хлорид (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Sodium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chloride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), Натрію хлорид (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Sodium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chloride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Парацетамол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Paracetamol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), Калію хлорид (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Potassium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chloride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), Калію хлорид (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Potassium</w:t>
      </w:r>
      <w:proofErr w:type="spellEnd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chloride</w:t>
      </w:r>
      <w:proofErr w:type="spellEnd"/>
      <w:r w:rsidR="00CD013F">
        <w:rPr>
          <w:rFonts w:ascii="Times New Roman" w:hAnsi="Times New Roman" w:cs="Times New Roman"/>
          <w:sz w:val="24"/>
          <w:szCs w:val="24"/>
          <w:lang w:eastAsia="ru-RU"/>
        </w:rPr>
        <w:t xml:space="preserve">))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1ECF9F4E" w:rsidR="00B21CF8" w:rsidRPr="00CD013F" w:rsidRDefault="00DB1236" w:rsidP="00CE27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409 500,00 ( чотириста дев’ять тисяч п’ятсот грн. 00 коп.) з урахуванням  ПДВ</w:t>
      </w:r>
      <w:r w:rsidR="00CD01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F905BA2" w14:textId="4E04FCF5" w:rsidR="00CD013F" w:rsidRPr="00CD013F" w:rsidRDefault="00DB1236" w:rsidP="00CD013F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BB06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BB06ED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BB06ED">
        <w:rPr>
          <w:rFonts w:ascii="Times New Roman" w:hAnsi="Times New Roman"/>
          <w:sz w:val="24"/>
          <w:szCs w:val="24"/>
        </w:rPr>
        <w:t xml:space="preserve">також скористались </w:t>
      </w:r>
      <w:r w:rsidR="00CD013F">
        <w:rPr>
          <w:rFonts w:ascii="Times New Roman" w:hAnsi="Times New Roman"/>
          <w:sz w:val="24"/>
          <w:szCs w:val="24"/>
        </w:rPr>
        <w:t xml:space="preserve">даними </w:t>
      </w:r>
      <w:r w:rsidR="00CD013F" w:rsidRPr="00CD013F">
        <w:rPr>
          <w:rFonts w:ascii="Times New Roman" w:hAnsi="Times New Roman"/>
          <w:sz w:val="24"/>
          <w:szCs w:val="24"/>
        </w:rPr>
        <w:t>реєстр</w:t>
      </w:r>
      <w:r w:rsidR="00CD013F">
        <w:rPr>
          <w:rFonts w:ascii="Times New Roman" w:hAnsi="Times New Roman"/>
          <w:sz w:val="24"/>
          <w:szCs w:val="24"/>
        </w:rPr>
        <w:t>у</w:t>
      </w:r>
      <w:r w:rsidR="00CD013F" w:rsidRPr="00CD013F">
        <w:rPr>
          <w:rFonts w:ascii="Times New Roman" w:hAnsi="Times New Roman"/>
          <w:sz w:val="24"/>
          <w:szCs w:val="24"/>
        </w:rPr>
        <w:t xml:space="preserve"> оптово-відпускних цін на лікарські засоби</w:t>
      </w:r>
      <w:r w:rsidR="00CD013F">
        <w:rPr>
          <w:rFonts w:ascii="Times New Roman" w:hAnsi="Times New Roman"/>
          <w:sz w:val="24"/>
          <w:szCs w:val="24"/>
        </w:rPr>
        <w:t xml:space="preserve"> </w:t>
      </w: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>409 500,00 ( чотириста дев’ять тисяч п’ятсот грн. 00 коп.) з урахуванням  ПДВ</w:t>
      </w:r>
      <w:r w:rsidR="00CD01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815882E" w14:textId="401844D2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9A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1"/>
  </w:num>
  <w:num w:numId="3" w16cid:durableId="16777228">
    <w:abstractNumId w:val="2"/>
  </w:num>
  <w:num w:numId="4" w16cid:durableId="134161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D013F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2022-10-10T13:14:00Z</dcterms:created>
  <dcterms:modified xsi:type="dcterms:W3CDTF">2022-10-10T13:14:00Z</dcterms:modified>
</cp:coreProperties>
</file>