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B72DA8E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12ED0" w:rsidRPr="00A12ED0">
        <w:rPr>
          <w:rFonts w:ascii="Times New Roman" w:hAnsi="Times New Roman"/>
          <w:bCs/>
          <w:iCs/>
          <w:color w:val="000000"/>
          <w:sz w:val="24"/>
          <w:szCs w:val="24"/>
        </w:rPr>
        <w:t>Кавовий напій "Курземе", чай чорний з ДК 021:2015 – «15860000-4 Кава, чай та супутня продукція»</w:t>
      </w:r>
    </w:p>
    <w:p w14:paraId="052CDDBF" w14:textId="6BFEB22E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9797C" w:rsidRPr="00C9797C">
        <w:rPr>
          <w:rFonts w:ascii="Times New Roman" w:hAnsi="Times New Roman" w:cs="Times New Roman"/>
          <w:sz w:val="24"/>
          <w:szCs w:val="24"/>
        </w:rPr>
        <w:t>UA-2022-10-25-011343-a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59D43A2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12ED0" w:rsidRPr="00A12ED0">
        <w:rPr>
          <w:rFonts w:ascii="Times New Roman" w:hAnsi="Times New Roman"/>
          <w:bCs/>
          <w:iCs/>
          <w:color w:val="000000"/>
          <w:sz w:val="24"/>
          <w:szCs w:val="24"/>
        </w:rPr>
        <w:t>Кавовий напій "Курземе", чай чорний з ДК 021:2015 – «15860000-4 Кава, чай та супутня продукція»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2939D6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12ED0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ED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EBA76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E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797C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90</cp:revision>
  <cp:lastPrinted>2021-08-05T11:01:00Z</cp:lastPrinted>
  <dcterms:created xsi:type="dcterms:W3CDTF">2021-08-05T13:24:00Z</dcterms:created>
  <dcterms:modified xsi:type="dcterms:W3CDTF">2022-10-25T13:52:00Z</dcterms:modified>
</cp:coreProperties>
</file>