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8C" w:rsidRPr="003269EA" w:rsidRDefault="00513E8C" w:rsidP="00513E8C">
      <w:pPr>
        <w:spacing w:after="240"/>
        <w:ind w:firstLine="0"/>
        <w:jc w:val="center"/>
        <w:rPr>
          <w:b/>
        </w:rPr>
      </w:pPr>
      <w:r w:rsidRPr="003269EA">
        <w:rPr>
          <w:b/>
        </w:rPr>
        <w:t xml:space="preserve">З 01 грудня в Україні зріс прожитковий мінімум та пов’язані з ним </w:t>
      </w:r>
      <w:bookmarkStart w:id="0" w:name="_GoBack"/>
      <w:bookmarkEnd w:id="0"/>
      <w:r w:rsidRPr="003269EA">
        <w:rPr>
          <w:b/>
        </w:rPr>
        <w:t>страхові виплати</w:t>
      </w:r>
    </w:p>
    <w:p w:rsidR="00513E8C" w:rsidRPr="003269EA" w:rsidRDefault="00513E8C" w:rsidP="00513E8C">
      <w:pPr>
        <w:spacing w:after="240"/>
      </w:pPr>
      <w:r w:rsidRPr="003269EA">
        <w:t xml:space="preserve">З 01 грудня 2021 року в Україні планово збільшився розмір прожиткового мінімуму для працездатних осіб – з 2 379 гривень до 2 481 гривні. </w:t>
      </w:r>
    </w:p>
    <w:p w:rsidR="00513E8C" w:rsidRPr="003269EA" w:rsidRDefault="00513E8C" w:rsidP="00513E8C">
      <w:pPr>
        <w:spacing w:after="240"/>
      </w:pPr>
      <w:r w:rsidRPr="003269EA">
        <w:t>Відповідно зросла сума пов’язаних з ним одноразових допомог, які фінансуються Фондом соціального страхування України для потерпілих внаслідок нещасних випадків на виробництві або професійних захворювань, а також осіб, які мають право на виплати в разі втрати годувальника.</w:t>
      </w:r>
    </w:p>
    <w:p w:rsidR="00513E8C" w:rsidRPr="003269EA" w:rsidRDefault="00513E8C" w:rsidP="00513E8C">
      <w:pPr>
        <w:rPr>
          <w:b/>
        </w:rPr>
      </w:pPr>
      <w:r w:rsidRPr="003269EA">
        <w:rPr>
          <w:b/>
        </w:rPr>
        <w:t>Так, для осіб, у яких право на страхові виплати від Фонду настало з 01 грудня цього року, розмір допомоги складе:</w:t>
      </w:r>
    </w:p>
    <w:p w:rsidR="00513E8C" w:rsidRPr="003269EA" w:rsidRDefault="00513E8C" w:rsidP="00513E8C">
      <w:r w:rsidRPr="003269EA">
        <w:t>• потерпілому внаслідок нещасного випадку на виробництві відповідно до ступеня втрати професійної працездатності (максимально 17 розмірів прожиткового мінімуму, встановленого законом для працездатних осіб, при 100% втрати працездатності) – 42 177 грн;</w:t>
      </w:r>
    </w:p>
    <w:p w:rsidR="00513E8C" w:rsidRPr="003269EA" w:rsidRDefault="00513E8C" w:rsidP="00513E8C">
      <w:r w:rsidRPr="003269EA">
        <w:t>• сім’ї у разі смерті потерпілого (100 розмірів прожиткового мінімуму) – 248 100 грн;</w:t>
      </w:r>
    </w:p>
    <w:p w:rsidR="00513E8C" w:rsidRPr="003269EA" w:rsidRDefault="00513E8C" w:rsidP="00513E8C">
      <w:pPr>
        <w:spacing w:after="240"/>
      </w:pPr>
      <w:r w:rsidRPr="003269EA">
        <w:t>• утриманцю у разі смерті потерпілого (20 розмірів прожиткового мінімуму) – 49 620 грн.</w:t>
      </w:r>
    </w:p>
    <w:p w:rsidR="00513E8C" w:rsidRPr="003269EA" w:rsidRDefault="00513E8C" w:rsidP="00513E8C">
      <w:r w:rsidRPr="003269EA">
        <w:t>Раніше ці виплати становили 40 443 грн, 237 900 грн і 47 580 грн відповідно.</w:t>
      </w:r>
    </w:p>
    <w:p w:rsidR="00513E8C" w:rsidRPr="003269EA" w:rsidRDefault="00513E8C" w:rsidP="00513E8C"/>
    <w:p w:rsidR="00513E8C" w:rsidRPr="003269EA" w:rsidRDefault="00513E8C" w:rsidP="00513E8C">
      <w:pPr>
        <w:tabs>
          <w:tab w:val="left" w:pos="4678"/>
        </w:tabs>
        <w:spacing w:line="288" w:lineRule="auto"/>
        <w:ind w:left="5103"/>
        <w:rPr>
          <w:b/>
        </w:rPr>
      </w:pPr>
    </w:p>
    <w:p w:rsidR="00513E8C" w:rsidRPr="003269EA" w:rsidRDefault="00513E8C" w:rsidP="00513E8C">
      <w:pPr>
        <w:tabs>
          <w:tab w:val="left" w:pos="4678"/>
        </w:tabs>
        <w:spacing w:line="288" w:lineRule="auto"/>
        <w:ind w:left="3969" w:firstLine="0"/>
        <w:rPr>
          <w:b/>
          <w:lang w:val="ru-RU"/>
        </w:rPr>
      </w:pPr>
      <w:proofErr w:type="spellStart"/>
      <w:r w:rsidRPr="003269EA">
        <w:rPr>
          <w:b/>
        </w:rPr>
        <w:t>Пресслужба</w:t>
      </w:r>
      <w:proofErr w:type="spellEnd"/>
      <w:r w:rsidRPr="003269EA">
        <w:rPr>
          <w:b/>
        </w:rPr>
        <w:t xml:space="preserve"> виконавчої дирекції </w:t>
      </w:r>
      <w:r w:rsidRPr="003269EA">
        <w:rPr>
          <w:b/>
        </w:rPr>
        <w:br/>
        <w:t>Фонду соціального страхування України</w:t>
      </w:r>
    </w:p>
    <w:p w:rsidR="00513E8C" w:rsidRPr="003269EA" w:rsidRDefault="00513E8C" w:rsidP="00513E8C">
      <w:pPr>
        <w:rPr>
          <w:lang w:val="ru-RU"/>
        </w:rPr>
      </w:pPr>
    </w:p>
    <w:p w:rsidR="000E21A9" w:rsidRPr="00513E8C" w:rsidRDefault="000E21A9">
      <w:pPr>
        <w:rPr>
          <w:lang w:val="ru-RU"/>
        </w:rPr>
      </w:pPr>
    </w:p>
    <w:sectPr w:rsidR="000E21A9" w:rsidRPr="00513E8C" w:rsidSect="009F531D">
      <w:headerReference w:type="even" r:id="rId4"/>
      <w:headerReference w:type="default" r:id="rId5"/>
      <w:headerReference w:type="first" r:id="rId6"/>
      <w:pgSz w:w="11906" w:h="16838" w:code="9"/>
      <w:pgMar w:top="142" w:right="849" w:bottom="993" w:left="1418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1D" w:rsidRDefault="00513E8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9F531D" w:rsidRDefault="00513E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1D" w:rsidRDefault="00513E8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9F531D" w:rsidRDefault="00513E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1D" w:rsidRDefault="00513E8C" w:rsidP="009F531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8C"/>
    <w:rsid w:val="000E21A9"/>
    <w:rsid w:val="0051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D719B-FCFC-4F35-B6B4-F99EF2C5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E8C"/>
    <w:pPr>
      <w:tabs>
        <w:tab w:val="center" w:pos="4153"/>
        <w:tab w:val="right" w:pos="8306"/>
      </w:tabs>
      <w:ind w:firstLine="0"/>
      <w:jc w:val="left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rsid w:val="00513E8C"/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Extreme Edition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</dc:creator>
  <cp:keywords/>
  <dc:description/>
  <cp:lastModifiedBy>TEM</cp:lastModifiedBy>
  <cp:revision>1</cp:revision>
  <dcterms:created xsi:type="dcterms:W3CDTF">2021-12-02T14:52:00Z</dcterms:created>
  <dcterms:modified xsi:type="dcterms:W3CDTF">2021-12-02T14:54:00Z</dcterms:modified>
</cp:coreProperties>
</file>