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AEA7184" w14:textId="77777777" w:rsidR="0008404F" w:rsidRPr="0008404F" w:rsidRDefault="00DB1236" w:rsidP="006E5B0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40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8404F" w:rsidRPr="0008404F">
        <w:rPr>
          <w:rFonts w:ascii="Times New Roman" w:hAnsi="Times New Roman"/>
        </w:rPr>
        <w:t>Підсвітка LED WL-GS 4105 5W WH біла, код УКТЗЕД 9405109890 (ДК 021:2015 – 31520000-7)</w:t>
      </w:r>
    </w:p>
    <w:p w14:paraId="6F8EFF37" w14:textId="53B15B2C" w:rsidR="00DB1236" w:rsidRPr="0008404F" w:rsidRDefault="00DB1236" w:rsidP="006E5B0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40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8404F" w:rsidRPr="0008404F">
        <w:rPr>
          <w:rFonts w:ascii="Times New Roman" w:hAnsi="Times New Roman" w:cs="Times New Roman"/>
          <w:sz w:val="24"/>
          <w:szCs w:val="24"/>
        </w:rPr>
        <w:t>UA-2021-07-26-004032-c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F3D04DB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8404F" w:rsidRPr="0008404F">
        <w:rPr>
          <w:rFonts w:ascii="Times New Roman" w:hAnsi="Times New Roman"/>
        </w:rPr>
        <w:t>Підсвітка LED WL-GS 4105 5W WH біла, код УКТЗЕД 9405109890 (ДК 021:2015 – 31520000-7)</w:t>
      </w:r>
      <w:r w:rsidR="0008404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39A681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8404F">
        <w:rPr>
          <w:rFonts w:ascii="Times New Roman" w:hAnsi="Times New Roman" w:cs="Times New Roman"/>
          <w:color w:val="333333"/>
          <w:sz w:val="24"/>
          <w:szCs w:val="24"/>
        </w:rPr>
        <w:t>5699,16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8BC71E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8404F">
        <w:rPr>
          <w:rFonts w:ascii="Times New Roman" w:hAnsi="Times New Roman" w:cs="Times New Roman"/>
          <w:color w:val="333333"/>
          <w:sz w:val="24"/>
          <w:szCs w:val="24"/>
        </w:rPr>
        <w:t>5699,16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8404F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11</cp:revision>
  <cp:lastPrinted>2021-08-05T11:01:00Z</cp:lastPrinted>
  <dcterms:created xsi:type="dcterms:W3CDTF">2021-08-05T13:24:00Z</dcterms:created>
  <dcterms:modified xsi:type="dcterms:W3CDTF">2021-08-06T08:54:00Z</dcterms:modified>
</cp:coreProperties>
</file>