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D" w:rsidRPr="00C3165D" w:rsidRDefault="00C3165D" w:rsidP="00C3165D">
      <w:pPr>
        <w:spacing w:after="0"/>
        <w:ind w:firstLine="567"/>
        <w:jc w:val="right"/>
        <w:rPr>
          <w:rFonts w:ascii="Times New Roman" w:hAnsi="Times New Roman"/>
          <w:bCs/>
          <w:color w:val="auto"/>
          <w:sz w:val="26"/>
          <w:szCs w:val="26"/>
          <w:shd w:val="clear" w:color="auto" w:fill="FFFFFF"/>
        </w:rPr>
      </w:pPr>
    </w:p>
    <w:p w:rsidR="00C3165D" w:rsidRPr="00C3165D" w:rsidRDefault="00C3165D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Theme="minorHAnsi" w:eastAsia="Times New Roman" w:hAnsiTheme="minorHAnsi" w:cs="Times New Roman"/>
          <w:b/>
          <w:bCs/>
          <w:spacing w:val="-4"/>
          <w:sz w:val="28"/>
          <w:szCs w:val="28"/>
          <w:bdr w:val="none" w:sz="0" w:space="0" w:color="auto"/>
        </w:rPr>
      </w:pPr>
      <w:bookmarkStart w:id="0" w:name="_GoBack"/>
      <w:bookmarkEnd w:id="0"/>
      <w:r w:rsidRPr="00C3165D">
        <w:rPr>
          <w:rFonts w:ascii="Helvetica" w:eastAsia="Times New Roman" w:hAnsi="Helvetica" w:cs="Times New Roman"/>
          <w:b/>
          <w:bCs/>
          <w:spacing w:val="-4"/>
          <w:sz w:val="28"/>
          <w:szCs w:val="28"/>
          <w:bdr w:val="none" w:sz="0" w:space="0" w:color="auto"/>
        </w:rPr>
        <w:t>«Передбачати, готуватися та реагувати на кризи - ІНВЕСТУЙМО ЗАРАЗ У СТІЙКІ СИСТЕМИ БЗР»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За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ініціативи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Міжнародної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організації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(МОП)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привернення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уваги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світової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спільноти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щорічно,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починаючи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понад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країн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світу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відзначають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Всесвітній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Наша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держава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підтримала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цю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ініціативу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Указу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Президента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18.08.2006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685/2006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визначила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квітня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Україні.</w:t>
      </w:r>
    </w:p>
    <w:p w:rsidR="009B5692" w:rsidRPr="00C3165D" w:rsidRDefault="009B5692" w:rsidP="00C31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Всесвітній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рекомендацією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МОП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відзначатиметься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девізом</w:t>
      </w:r>
      <w:r w:rsidR="00C3165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C3165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«Передбачати, готуватися та реагувати на кризи - ІНВЕСТУЙМО ЗАРАЗ У СТІЙКІ СИСТЕМИ БЗР»</w:t>
      </w:r>
      <w:r w:rsidR="000D42CA" w:rsidRPr="00C3165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.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Пандемія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змусила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уряди,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роботодавців,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робітників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населення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цілому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зіткнутися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безпрецедентними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проблемами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вірусу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багатьох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наслідків,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справив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світ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Всесвітній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буде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присвячений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стратегіям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зміцнення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національних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(БЗР)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стійкості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подолання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криз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зараз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майбутньому,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спираючись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отримані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уроки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досвід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світу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моменту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виникнення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глобальної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кризи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початку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пандемія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глибокий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вплив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скрізь.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C3165D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охопила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майже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всі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аспекти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світу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починаючи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ризику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передачі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вірусу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місцях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закінчуючи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ризиками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гігієни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виникли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результаті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заходів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пом'якшення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вірусу.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Особливо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вплинула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пандемія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медичних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працівників,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безпосередньо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контактують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пацієнтами,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знаючи,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носіями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такої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інфекції.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призвело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значної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захворюваності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серед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медичних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COVID-19.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показує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аналіз,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основними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причинами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гострих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профзахворювань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медпрацівників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були: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тісний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контакт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хворим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COVID-2019,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невиконання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вимог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інструкцій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невикористання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засобів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захисту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особиста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необережність.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Виходячи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обставин,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склалися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сьогодні,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роботодавці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0D42C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найбільш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відповідальними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створення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безпечних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здорових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Серед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основних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заходів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безпеки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є: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засобами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індивідуального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захисту,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скорочення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фізичних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контактів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між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працівниками,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соціальної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дистанції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числі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запровадження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дистанційної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уникнення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великих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скупчень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людей,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носіння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масок,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регулярне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прибирання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провітрювання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приміщень,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миття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антисептиків.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збереження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здоров'я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життя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працездатних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особливе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значення,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цьогорічна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тематика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ніколи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актуальною.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Ф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онду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соціального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страхування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звертається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роботодавців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0D42CA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Тернопільщини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створення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підприємствах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безпечних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нешкідливих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lastRenderedPageBreak/>
        <w:t>умов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санітарних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норм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правил,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засобами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індивідуального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захисту,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санітарно-побутовим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обслуговуванням.</w:t>
      </w:r>
    </w:p>
    <w:p w:rsidR="009B5692" w:rsidRPr="009B5692" w:rsidRDefault="009B5692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Закликаємо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всіх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долучитися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відзначення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охорони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Україні,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забезпечити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широку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інформаційну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кампанію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захисту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збереження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життя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здоров’я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9B5692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працівників.</w:t>
      </w:r>
    </w:p>
    <w:p w:rsidR="000D42CA" w:rsidRDefault="000D42CA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:rsidR="000D42CA" w:rsidRPr="009B5692" w:rsidRDefault="000D42CA" w:rsidP="009B5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3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sectPr w:rsidR="000D42CA" w:rsidRPr="009B5692"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92" w:rsidRDefault="009B5692">
      <w:pPr>
        <w:spacing w:after="0" w:line="240" w:lineRule="auto"/>
      </w:pPr>
      <w:r>
        <w:separator/>
      </w:r>
    </w:p>
  </w:endnote>
  <w:endnote w:type="continuationSeparator" w:id="0">
    <w:p w:rsidR="009B5692" w:rsidRDefault="009B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92" w:rsidRDefault="009B5692">
      <w:pPr>
        <w:spacing w:after="0" w:line="240" w:lineRule="auto"/>
      </w:pPr>
      <w:r>
        <w:separator/>
      </w:r>
    </w:p>
  </w:footnote>
  <w:footnote w:type="continuationSeparator" w:id="0">
    <w:p w:rsidR="009B5692" w:rsidRDefault="009B5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EE"/>
    <w:rsid w:val="000D42CA"/>
    <w:rsid w:val="000D4806"/>
    <w:rsid w:val="00363BC8"/>
    <w:rsid w:val="003D1CD8"/>
    <w:rsid w:val="00476531"/>
    <w:rsid w:val="00783E95"/>
    <w:rsid w:val="009B5692"/>
    <w:rsid w:val="00A1475B"/>
    <w:rsid w:val="00B61776"/>
    <w:rsid w:val="00C3165D"/>
    <w:rsid w:val="00D57125"/>
    <w:rsid w:val="00E847EE"/>
    <w:rsid w:val="00F5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6890-835C-43D3-9C2B-0D426A28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basedOn w:val="a"/>
    <w:uiPriority w:val="99"/>
    <w:semiHidden/>
    <w:unhideWhenUsed/>
    <w:rsid w:val="00F504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6">
    <w:name w:val="Strong"/>
    <w:basedOn w:val="a0"/>
    <w:uiPriority w:val="22"/>
    <w:qFormat/>
    <w:rsid w:val="00F504CC"/>
    <w:rPr>
      <w:b/>
      <w:bCs/>
    </w:rPr>
  </w:style>
  <w:style w:type="character" w:customStyle="1" w:styleId="spelle">
    <w:name w:val="spelle"/>
    <w:basedOn w:val="a0"/>
    <w:rsid w:val="009B5692"/>
  </w:style>
  <w:style w:type="character" w:customStyle="1" w:styleId="grame">
    <w:name w:val="grame"/>
    <w:basedOn w:val="a0"/>
    <w:rsid w:val="009B5692"/>
  </w:style>
  <w:style w:type="paragraph" w:styleId="a7">
    <w:name w:val="header"/>
    <w:basedOn w:val="a"/>
    <w:link w:val="a8"/>
    <w:uiPriority w:val="99"/>
    <w:unhideWhenUsed/>
    <w:rsid w:val="009B5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B5692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B56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B569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TEM</cp:lastModifiedBy>
  <cp:revision>3</cp:revision>
  <cp:lastPrinted>2021-04-26T08:06:00Z</cp:lastPrinted>
  <dcterms:created xsi:type="dcterms:W3CDTF">2021-04-26T14:22:00Z</dcterms:created>
  <dcterms:modified xsi:type="dcterms:W3CDTF">2021-04-27T12:06:00Z</dcterms:modified>
</cp:coreProperties>
</file>