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3A" w:rsidRPr="00561401" w:rsidRDefault="0014363A" w:rsidP="0014363A">
      <w:pPr>
        <w:spacing w:after="240"/>
        <w:jc w:val="center"/>
        <w:rPr>
          <w:rFonts w:ascii="Times New Roman" w:hAnsi="Times New Roman"/>
          <w:b/>
          <w:sz w:val="28"/>
          <w:szCs w:val="28"/>
        </w:rPr>
      </w:pPr>
      <w:r w:rsidRPr="00561401">
        <w:rPr>
          <w:rFonts w:ascii="Times New Roman" w:hAnsi="Times New Roman"/>
          <w:b/>
          <w:sz w:val="28"/>
          <w:szCs w:val="28"/>
        </w:rPr>
        <w:t>Фонд направив на лікарняні 10 млрд гривень</w:t>
      </w:r>
    </w:p>
    <w:p w:rsidR="0014363A" w:rsidRPr="00561401" w:rsidRDefault="0014363A" w:rsidP="0014363A">
      <w:pPr>
        <w:spacing w:after="240"/>
        <w:ind w:firstLine="851"/>
        <w:jc w:val="both"/>
        <w:rPr>
          <w:rFonts w:ascii="Times New Roman" w:hAnsi="Times New Roman"/>
          <w:sz w:val="28"/>
          <w:szCs w:val="28"/>
        </w:rPr>
      </w:pPr>
      <w:r w:rsidRPr="00561401">
        <w:rPr>
          <w:rFonts w:ascii="Times New Roman" w:hAnsi="Times New Roman"/>
          <w:sz w:val="28"/>
          <w:szCs w:val="28"/>
        </w:rPr>
        <w:t>З початку року Фонд соціального страхування України прийняв на фінансування листки непрацездатності на загальну суму 10 мільярдів гривень. Загалом станом на сьогодні ФССУ виплатив застрахованим особам 10,7 млрд грн допомог по тимчасовій непрацездатності (сума враховує заяви-розрахунки, подані роботодавцями у кінці грудня 2019 року та профінансовані у січні 2020-го).</w:t>
      </w:r>
    </w:p>
    <w:p w:rsidR="0014363A" w:rsidRPr="00561401" w:rsidRDefault="0014363A" w:rsidP="0014363A">
      <w:pPr>
        <w:spacing w:after="240"/>
        <w:ind w:firstLine="851"/>
        <w:jc w:val="both"/>
        <w:rPr>
          <w:rFonts w:ascii="Times New Roman" w:hAnsi="Times New Roman"/>
          <w:sz w:val="28"/>
          <w:szCs w:val="28"/>
        </w:rPr>
      </w:pPr>
      <w:r w:rsidRPr="00561401">
        <w:rPr>
          <w:rFonts w:ascii="Times New Roman" w:hAnsi="Times New Roman"/>
          <w:sz w:val="28"/>
          <w:szCs w:val="28"/>
        </w:rPr>
        <w:t>У січні–листопаді поточного року прийнято на оплату лікарняні листки спільною тривалістю 29 мільйонів 958 тисяч 759 днів. Допомоги вже профінансовано Фондом соціального страхування України для 2,1 мільйона людей.</w:t>
      </w:r>
    </w:p>
    <w:p w:rsidR="0014363A" w:rsidRPr="00561401" w:rsidRDefault="0014363A" w:rsidP="0014363A">
      <w:pPr>
        <w:spacing w:after="240"/>
        <w:ind w:firstLine="851"/>
        <w:jc w:val="both"/>
        <w:rPr>
          <w:rFonts w:ascii="Times New Roman" w:hAnsi="Times New Roman"/>
          <w:sz w:val="28"/>
          <w:szCs w:val="28"/>
        </w:rPr>
      </w:pPr>
      <w:r w:rsidRPr="00561401">
        <w:rPr>
          <w:rFonts w:ascii="Times New Roman" w:hAnsi="Times New Roman"/>
          <w:sz w:val="28"/>
          <w:szCs w:val="28"/>
        </w:rPr>
        <w:t xml:space="preserve">З них 338 тисяч 507 днів – оплачена за кошти ФССУ ізоляція від COVID-19, на це направлено 66 млн гривень. </w:t>
      </w:r>
    </w:p>
    <w:p w:rsidR="0014363A" w:rsidRPr="00561401" w:rsidRDefault="0014363A" w:rsidP="0014363A">
      <w:pPr>
        <w:spacing w:after="240"/>
        <w:ind w:firstLine="851"/>
        <w:jc w:val="both"/>
        <w:rPr>
          <w:rFonts w:ascii="Times New Roman" w:hAnsi="Times New Roman"/>
          <w:sz w:val="28"/>
          <w:szCs w:val="28"/>
        </w:rPr>
      </w:pPr>
      <w:r w:rsidRPr="00561401">
        <w:rPr>
          <w:rFonts w:ascii="Times New Roman" w:hAnsi="Times New Roman"/>
          <w:sz w:val="28"/>
          <w:szCs w:val="28"/>
        </w:rPr>
        <w:t>За 1 мільйон 820 тисяч 954 днів догляду за хворими дітьми або родичами Фонд компенсував втрачений заробіток на суму 559,3 млн гривень.</w:t>
      </w:r>
    </w:p>
    <w:p w:rsidR="0014363A" w:rsidRPr="00561401" w:rsidRDefault="0014363A" w:rsidP="0014363A">
      <w:pPr>
        <w:spacing w:after="240"/>
        <w:ind w:firstLine="851"/>
        <w:jc w:val="both"/>
        <w:rPr>
          <w:rFonts w:ascii="Times New Roman" w:hAnsi="Times New Roman"/>
          <w:sz w:val="28"/>
          <w:szCs w:val="28"/>
        </w:rPr>
      </w:pPr>
      <w:r w:rsidRPr="00561401">
        <w:rPr>
          <w:rFonts w:ascii="Times New Roman" w:hAnsi="Times New Roman"/>
          <w:sz w:val="28"/>
          <w:szCs w:val="28"/>
        </w:rPr>
        <w:t xml:space="preserve">Нагадаємо, у ФССУ відсутні затримки із фінансування по жодній зі статтей видатків, оплата здійснюється вчасно та в повному обсязі. Слідкувати за станом фінансування застраховані особи можуть у телеграм-каналі ФССУ </w:t>
      </w:r>
      <w:hyperlink r:id="rId6" w:history="1">
        <w:r w:rsidRPr="00561401">
          <w:rPr>
            <w:rStyle w:val="a5"/>
            <w:rFonts w:ascii="Times New Roman" w:hAnsi="Times New Roman"/>
            <w:sz w:val="28"/>
            <w:szCs w:val="28"/>
          </w:rPr>
          <w:t>https://t.me/socialfund</w:t>
        </w:r>
      </w:hyperlink>
      <w:r w:rsidRPr="00561401">
        <w:rPr>
          <w:rFonts w:ascii="Times New Roman" w:hAnsi="Times New Roman"/>
          <w:sz w:val="28"/>
          <w:szCs w:val="28"/>
        </w:rPr>
        <w:t xml:space="preserve"> за тегом </w:t>
      </w:r>
      <w:hyperlink r:id="rId7" w:history="1">
        <w:r w:rsidRPr="00561401">
          <w:rPr>
            <w:rStyle w:val="a5"/>
            <w:rFonts w:ascii="Times New Roman" w:hAnsi="Times New Roman"/>
            <w:sz w:val="28"/>
            <w:szCs w:val="28"/>
          </w:rPr>
          <w:t>#фінансування_страхувальників</w:t>
        </w:r>
      </w:hyperlink>
      <w:r w:rsidRPr="00561401">
        <w:rPr>
          <w:rFonts w:ascii="Times New Roman" w:hAnsi="Times New Roman"/>
          <w:sz w:val="28"/>
          <w:szCs w:val="28"/>
        </w:rPr>
        <w:t>, де щоденно оновлюється інформація про стан фінансування заяв-розрахунків.</w:t>
      </w:r>
    </w:p>
    <w:p w:rsidR="0014363A" w:rsidRPr="00561401" w:rsidRDefault="0014363A" w:rsidP="0014363A">
      <w:pPr>
        <w:tabs>
          <w:tab w:val="left" w:pos="4678"/>
        </w:tabs>
        <w:spacing w:line="288" w:lineRule="auto"/>
        <w:ind w:left="5103"/>
        <w:rPr>
          <w:rFonts w:ascii="Times New Roman" w:hAnsi="Times New Roman"/>
          <w:b/>
          <w:sz w:val="28"/>
          <w:szCs w:val="28"/>
        </w:rPr>
      </w:pPr>
    </w:p>
    <w:p w:rsidR="008543D1" w:rsidRPr="00561401" w:rsidRDefault="0014363A" w:rsidP="00561401">
      <w:pPr>
        <w:tabs>
          <w:tab w:val="left" w:pos="4678"/>
        </w:tabs>
        <w:spacing w:line="288" w:lineRule="auto"/>
        <w:ind w:left="5103"/>
        <w:rPr>
          <w:rFonts w:ascii="Times New Roman" w:hAnsi="Times New Roman"/>
          <w:sz w:val="28"/>
          <w:szCs w:val="28"/>
          <w:lang w:val="ru-RU"/>
        </w:rPr>
      </w:pPr>
      <w:r w:rsidRPr="00561401">
        <w:rPr>
          <w:rFonts w:ascii="Times New Roman" w:hAnsi="Times New Roman"/>
          <w:b/>
          <w:sz w:val="28"/>
          <w:szCs w:val="28"/>
        </w:rPr>
        <w:t xml:space="preserve">Пресслужба виконавчої дирекції </w:t>
      </w:r>
      <w:r w:rsidRPr="00561401">
        <w:rPr>
          <w:rFonts w:ascii="Times New Roman" w:hAnsi="Times New Roman"/>
          <w:b/>
          <w:sz w:val="28"/>
          <w:szCs w:val="28"/>
        </w:rPr>
        <w:br/>
        <w:t>Фонду соціального страхування України</w:t>
      </w:r>
    </w:p>
    <w:sectPr w:rsidR="008543D1" w:rsidRPr="00561401" w:rsidSect="00561401">
      <w:headerReference w:type="even" r:id="rId8"/>
      <w:headerReference w:type="default" r:id="rId9"/>
      <w:headerReference w:type="first" r:id="rId10"/>
      <w:pgSz w:w="11906" w:h="16838" w:code="9"/>
      <w:pgMar w:top="567" w:right="849" w:bottom="851"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319" w:rsidRDefault="00142319">
      <w:r>
        <w:separator/>
      </w:r>
    </w:p>
  </w:endnote>
  <w:endnote w:type="continuationSeparator" w:id="1">
    <w:p w:rsidR="00142319" w:rsidRDefault="00142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319" w:rsidRDefault="00142319">
      <w:r>
        <w:separator/>
      </w:r>
    </w:p>
  </w:footnote>
  <w:footnote w:type="continuationSeparator" w:id="1">
    <w:p w:rsidR="00142319" w:rsidRDefault="00142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BA" w:rsidRDefault="004266AA">
    <w:pPr>
      <w:framePr w:wrap="around" w:vAnchor="text" w:hAnchor="margin" w:xAlign="center" w:y="1"/>
    </w:pPr>
    <w:r>
      <w:fldChar w:fldCharType="begin"/>
    </w:r>
    <w:r w:rsidR="009922AC">
      <w:instrText xml:space="preserve">PAGE  </w:instrText>
    </w:r>
    <w:r>
      <w:fldChar w:fldCharType="separate"/>
    </w:r>
    <w:r w:rsidR="009922AC">
      <w:rPr>
        <w:noProof/>
      </w:rPr>
      <w:t>1</w:t>
    </w:r>
    <w:r>
      <w:fldChar w:fldCharType="end"/>
    </w:r>
  </w:p>
  <w:p w:rsidR="008E33BA" w:rsidRDefault="001423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BA" w:rsidRDefault="004266AA">
    <w:pPr>
      <w:framePr w:wrap="around" w:vAnchor="text" w:hAnchor="margin" w:xAlign="center" w:y="1"/>
    </w:pPr>
    <w:r>
      <w:fldChar w:fldCharType="begin"/>
    </w:r>
    <w:r w:rsidR="009922AC">
      <w:instrText xml:space="preserve">PAGE  </w:instrText>
    </w:r>
    <w:r>
      <w:fldChar w:fldCharType="separate"/>
    </w:r>
    <w:r w:rsidR="003527A5">
      <w:rPr>
        <w:noProof/>
      </w:rPr>
      <w:t>2</w:t>
    </w:r>
    <w:r>
      <w:fldChar w:fldCharType="end"/>
    </w:r>
  </w:p>
  <w:p w:rsidR="008E33BA" w:rsidRDefault="001423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3C" w:rsidRDefault="00142319" w:rsidP="00C3113C">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hyphenationZone w:val="425"/>
  <w:characterSpacingControl w:val="doNotCompress"/>
  <w:footnotePr>
    <w:footnote w:id="0"/>
    <w:footnote w:id="1"/>
  </w:footnotePr>
  <w:endnotePr>
    <w:endnote w:id="0"/>
    <w:endnote w:id="1"/>
  </w:endnotePr>
  <w:compat/>
  <w:rsids>
    <w:rsidRoot w:val="0014363A"/>
    <w:rsid w:val="00091490"/>
    <w:rsid w:val="00142319"/>
    <w:rsid w:val="0014363A"/>
    <w:rsid w:val="003527A5"/>
    <w:rsid w:val="003F188E"/>
    <w:rsid w:val="004266AA"/>
    <w:rsid w:val="00437C55"/>
    <w:rsid w:val="00557B69"/>
    <w:rsid w:val="00561401"/>
    <w:rsid w:val="00690AAD"/>
    <w:rsid w:val="008543D1"/>
    <w:rsid w:val="008977B5"/>
    <w:rsid w:val="008D2FDF"/>
    <w:rsid w:val="00917360"/>
    <w:rsid w:val="009922AC"/>
    <w:rsid w:val="00B54190"/>
    <w:rsid w:val="00CB0F8C"/>
    <w:rsid w:val="00D3492E"/>
    <w:rsid w:val="00E56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3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363A"/>
    <w:pPr>
      <w:tabs>
        <w:tab w:val="center" w:pos="4153"/>
        <w:tab w:val="right" w:pos="8306"/>
      </w:tabs>
    </w:pPr>
  </w:style>
  <w:style w:type="character" w:customStyle="1" w:styleId="a4">
    <w:name w:val="Верхний колонтитул Знак"/>
    <w:basedOn w:val="a0"/>
    <w:link w:val="a3"/>
    <w:rsid w:val="0014363A"/>
    <w:rPr>
      <w:rFonts w:ascii="Antiqua" w:eastAsia="Times New Roman" w:hAnsi="Antiqua" w:cs="Times New Roman"/>
      <w:sz w:val="26"/>
      <w:szCs w:val="20"/>
      <w:lang w:eastAsia="ru-RU"/>
    </w:rPr>
  </w:style>
  <w:style w:type="character" w:styleId="a5">
    <w:name w:val="Hyperlink"/>
    <w:rsid w:val="0014363A"/>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3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363A"/>
    <w:pPr>
      <w:tabs>
        <w:tab w:val="center" w:pos="4153"/>
        <w:tab w:val="right" w:pos="8306"/>
      </w:tabs>
    </w:pPr>
  </w:style>
  <w:style w:type="character" w:customStyle="1" w:styleId="a4">
    <w:name w:val="Верхний колонтитул Знак"/>
    <w:basedOn w:val="a0"/>
    <w:link w:val="a3"/>
    <w:rsid w:val="0014363A"/>
    <w:rPr>
      <w:rFonts w:ascii="Antiqua" w:eastAsia="Times New Roman" w:hAnsi="Antiqua" w:cs="Times New Roman"/>
      <w:sz w:val="26"/>
      <w:szCs w:val="20"/>
      <w:lang w:eastAsia="ru-RU"/>
    </w:rPr>
  </w:style>
  <w:style w:type="character" w:styleId="a5">
    <w:name w:val="Hyperlink"/>
    <w:rsid w:val="0014363A"/>
    <w:rPr>
      <w:color w:val="0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t.me/s/socialfund?q=%23%D1%84%D1%96%D0%BD%D0%B0%D0%BD%D1%81%D1%83%D0%B2%D0%B0%D0%BD%D0%BD%D1%8F_%D1%81%D1%82%D1%80%D0%B0%D1%85%D1%83%D0%B2%D0%B0%D0%BB%D1%8C%D0%BD%D0%B8%D0%BA%D1%96%D0%B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socialfun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Зоряна</dc:creator>
  <cp:lastModifiedBy>fss</cp:lastModifiedBy>
  <cp:revision>2</cp:revision>
  <cp:lastPrinted>2020-12-14T06:10:00Z</cp:lastPrinted>
  <dcterms:created xsi:type="dcterms:W3CDTF">2020-12-14T06:11:00Z</dcterms:created>
  <dcterms:modified xsi:type="dcterms:W3CDTF">2020-12-14T06:11:00Z</dcterms:modified>
</cp:coreProperties>
</file>