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40"/>
        <w:ind w:right="-1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Кількість оплачуваних Фондом лікарняних зросла на 48,9% за один місяць</w:t>
      </w:r>
      <w:bookmarkEnd w:id="0"/>
    </w:p>
    <w:p>
      <w:pPr>
        <w:spacing w:after="240"/>
        <w:ind w:right="-1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соціального страхування України фіксує значне зростання кількості листків непрацездатності, що надаються на оплату до ФССУ.</w:t>
      </w:r>
    </w:p>
    <w:p>
      <w:pPr>
        <w:spacing w:after="240"/>
        <w:ind w:right="-1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Динаміка збільшення числа лікарняних і днів непрацездатності застрахованих осіб спостерігається з початку осені. Відповідно зростають видатки Фонду на фінансування допомог по тимчасовій втраті працездатності. </w:t>
      </w:r>
    </w:p>
    <w:p>
      <w:pPr>
        <w:spacing w:after="240"/>
        <w:ind w:right="-1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оперативними даними у жовтні поточного року кількість лікарняних листків у порівнянні з вереснем збільшилась на 48,9%, на 35,4% зросла кількість днів непрацездатності, сума витрат зросла на 38,7% або на 334,7 млн грн.</w:t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after="240"/>
        <w:ind w:right="-1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Ріст числа листків і днів непрацездатності пов'язаний із сезонним підвищенням захворюваності на респіраторні хвороби, збільшенням потреби у догляді за хворими дітьми, ізоляцією від COVID-19 контактних осіб, а також безпосереднім захворюванням українських працівників на </w:t>
      </w:r>
      <w:proofErr w:type="spellStart"/>
      <w:r>
        <w:rPr>
          <w:rFonts w:ascii="Times New Roman" w:hAnsi="Times New Roman"/>
          <w:sz w:val="24"/>
          <w:szCs w:val="24"/>
        </w:rPr>
        <w:t>коронавірусну</w:t>
      </w:r>
      <w:proofErr w:type="spellEnd"/>
      <w:r>
        <w:rPr>
          <w:rFonts w:ascii="Times New Roman" w:hAnsi="Times New Roman"/>
          <w:sz w:val="24"/>
          <w:szCs w:val="24"/>
        </w:rPr>
        <w:t xml:space="preserve"> хворобу.</w:t>
      </w:r>
    </w:p>
    <w:p>
      <w:pPr>
        <w:spacing w:after="240"/>
        <w:ind w:right="-1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Темпи зростання кількості листків по тимчасовій непрацездатності є найбільшими в регіонах, у яких обласні центри віднесено до «червоного» та «помаранчевого» рівнів епідемічної небезпеки за результатами засідання Державної комісії ТЕБ та НС.</w:t>
      </w:r>
    </w:p>
    <w:p>
      <w:pPr>
        <w:spacing w:after="240"/>
        <w:ind w:right="-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у Сумській області збільшення лікарняних у жовтні порівняно з вереснем склало 90,8%, у Тернопільській області – 87,9%, Миколаївській області – 83,3%, Вінницькій області – 80,4%, Полтавській області – 72,6%, Харківській області – 66,1%, Черкаській області – 63%, Рівненській області – 62,2%.</w:t>
      </w:r>
    </w:p>
    <w:p>
      <w:pPr>
        <w:ind w:right="-1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Нагадаємо, упродовж жовтня ФССУ прийняв на оплату понад 396 тис. листків непрацездатності. Загальна сума склала 1,2 мільярда гривень. Щоденна інформація щодо стану фінансування Фондом матеріального забезпечення у розрізі статей видатків оновлюється на телеграм-каналі ФССУ: </w:t>
      </w:r>
      <w:hyperlink r:id="rId8" w:history="1">
        <w:r>
          <w:rPr>
            <w:rStyle w:val="ad"/>
            <w:rFonts w:ascii="Times New Roman" w:hAnsi="Times New Roman"/>
            <w:sz w:val="24"/>
            <w:szCs w:val="24"/>
          </w:rPr>
          <w:t>https://t.me/socialfund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Calibri" w:hAnsi="Calibri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Пресслужба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виконавчої</w:t>
      </w:r>
      <w:r>
        <w:rPr>
          <w:rFonts w:ascii="Times New Roman" w:hAnsi="Times New Roman"/>
          <w:b/>
          <w:sz w:val="24"/>
          <w:szCs w:val="28"/>
        </w:rPr>
        <w:t xml:space="preserve"> дирекції </w:t>
      </w:r>
      <w:r>
        <w:rPr>
          <w:rFonts w:ascii="Times New Roman" w:hAnsi="Times New Roman"/>
          <w:b/>
          <w:sz w:val="24"/>
          <w:szCs w:val="28"/>
        </w:rPr>
        <w:br/>
        <w:t>Фонду соціального страхування України</w:t>
      </w:r>
    </w:p>
    <w:p>
      <w:pPr>
        <w:spacing w:after="240"/>
        <w:ind w:firstLine="851"/>
        <w:jc w:val="center"/>
        <w:rPr>
          <w:rFonts w:ascii="Times New Roman" w:hAnsi="Times New Roman"/>
          <w:sz w:val="24"/>
          <w:szCs w:val="24"/>
        </w:rPr>
      </w:pPr>
    </w:p>
    <w:sectPr>
      <w:headerReference w:type="even" r:id="rId9"/>
      <w:headerReference w:type="default" r:id="rId10"/>
      <w:headerReference w:type="first" r:id="rId11"/>
      <w:pgSz w:w="11906" w:h="16838" w:code="9"/>
      <w:pgMar w:top="142" w:right="849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508"/>
    <w:multiLevelType w:val="hybridMultilevel"/>
    <w:tmpl w:val="E9563D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6FCF"/>
    <w:multiLevelType w:val="hybridMultilevel"/>
    <w:tmpl w:val="357C29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0D50"/>
    <w:multiLevelType w:val="hybridMultilevel"/>
    <w:tmpl w:val="03A8C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06C3343"/>
    <w:multiLevelType w:val="hybridMultilevel"/>
    <w:tmpl w:val="7C761C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rPr>
      <w:color w:val="000080"/>
      <w:u w:val="single"/>
      <w:lang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Pr>
      <w:rFonts w:ascii="Times New Roman" w:hAnsi="Times New Roman"/>
      <w:b/>
    </w:rPr>
  </w:style>
  <w:style w:type="character" w:customStyle="1" w:styleId="21">
    <w:name w:val="Основной текст 2 Знак"/>
    <w:link w:val="20"/>
    <w:rPr>
      <w:b/>
      <w:sz w:val="26"/>
      <w:lang w:eastAsia="ru-RU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rFonts w:ascii="Times New Roman" w:hAnsi="Times New Roman"/>
      <w:b/>
      <w:caps/>
      <w:color w:val="0000FF"/>
      <w:sz w:val="32"/>
    </w:rPr>
  </w:style>
  <w:style w:type="paragraph" w:customStyle="1" w:styleId="5">
    <w:name w:val="заголовок 5"/>
    <w:basedOn w:val="a"/>
    <w:next w:val="a"/>
    <w:pPr>
      <w:keepNext/>
      <w:spacing w:line="240" w:lineRule="atLeast"/>
      <w:jc w:val="both"/>
    </w:pPr>
    <w:rPr>
      <w:rFonts w:ascii="Times New Roman" w:hAnsi="Times New Roman"/>
      <w:color w:val="000000"/>
      <w:sz w:val="24"/>
    </w:rPr>
  </w:style>
  <w:style w:type="paragraph" w:styleId="af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30">
    <w:name w:val="Body Text Indent 3"/>
    <w:basedOn w:val="a"/>
    <w:link w:val="31"/>
    <w:pPr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1">
    <w:name w:val="Основной текст с отступом 3 Знак"/>
    <w:link w:val="30"/>
    <w:rPr>
      <w:sz w:val="16"/>
      <w:szCs w:val="16"/>
    </w:rPr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link w:val="af1"/>
    <w:rPr>
      <w:rFonts w:ascii="Antiqua" w:hAnsi="Antiqua"/>
      <w:sz w:val="26"/>
      <w:lang w:eastAsia="ru-RU"/>
    </w:rPr>
  </w:style>
  <w:style w:type="paragraph" w:styleId="af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Pr>
      <w:rFonts w:ascii="Antiqua" w:hAnsi="Antiqua"/>
      <w:sz w:val="26"/>
      <w:lang w:eastAsia="ru-RU"/>
    </w:rPr>
  </w:style>
  <w:style w:type="paragraph" w:styleId="af6">
    <w:name w:val="Balloon Text"/>
    <w:basedOn w:val="a"/>
    <w:link w:val="a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rPr>
      <w:color w:val="000080"/>
      <w:u w:val="single"/>
      <w:lang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Pr>
      <w:rFonts w:ascii="Times New Roman" w:hAnsi="Times New Roman"/>
      <w:b/>
    </w:rPr>
  </w:style>
  <w:style w:type="character" w:customStyle="1" w:styleId="21">
    <w:name w:val="Основной текст 2 Знак"/>
    <w:link w:val="20"/>
    <w:rPr>
      <w:b/>
      <w:sz w:val="26"/>
      <w:lang w:eastAsia="ru-RU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rFonts w:ascii="Times New Roman" w:hAnsi="Times New Roman"/>
      <w:b/>
      <w:caps/>
      <w:color w:val="0000FF"/>
      <w:sz w:val="32"/>
    </w:rPr>
  </w:style>
  <w:style w:type="paragraph" w:customStyle="1" w:styleId="5">
    <w:name w:val="заголовок 5"/>
    <w:basedOn w:val="a"/>
    <w:next w:val="a"/>
    <w:pPr>
      <w:keepNext/>
      <w:spacing w:line="240" w:lineRule="atLeast"/>
      <w:jc w:val="both"/>
    </w:pPr>
    <w:rPr>
      <w:rFonts w:ascii="Times New Roman" w:hAnsi="Times New Roman"/>
      <w:color w:val="000000"/>
      <w:sz w:val="24"/>
    </w:rPr>
  </w:style>
  <w:style w:type="paragraph" w:styleId="af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30">
    <w:name w:val="Body Text Indent 3"/>
    <w:basedOn w:val="a"/>
    <w:link w:val="31"/>
    <w:pPr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1">
    <w:name w:val="Основной текст с отступом 3 Знак"/>
    <w:link w:val="30"/>
    <w:rPr>
      <w:sz w:val="16"/>
      <w:szCs w:val="16"/>
    </w:rPr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link w:val="af1"/>
    <w:rPr>
      <w:rFonts w:ascii="Antiqua" w:hAnsi="Antiqua"/>
      <w:sz w:val="26"/>
      <w:lang w:eastAsia="ru-RU"/>
    </w:rPr>
  </w:style>
  <w:style w:type="paragraph" w:styleId="af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Pr>
      <w:rFonts w:ascii="Antiqua" w:hAnsi="Antiqua"/>
      <w:sz w:val="26"/>
      <w:lang w:eastAsia="ru-RU"/>
    </w:rPr>
  </w:style>
  <w:style w:type="paragraph" w:styleId="af6">
    <w:name w:val="Balloon Text"/>
    <w:basedOn w:val="a"/>
    <w:link w:val="a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ocialfun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1871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https://t.me/socialfund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Тетяна Олегівна Малашенко</dc:creator>
  <cp:lastModifiedBy>RePack by Diakov</cp:lastModifiedBy>
  <cp:revision>2</cp:revision>
  <cp:lastPrinted>2020-11-10T11:26:00Z</cp:lastPrinted>
  <dcterms:created xsi:type="dcterms:W3CDTF">2020-11-11T14:38:00Z</dcterms:created>
  <dcterms:modified xsi:type="dcterms:W3CDTF">2020-11-11T14:38:00Z</dcterms:modified>
</cp:coreProperties>
</file>